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3C" w:rsidRPr="00FD133C" w:rsidRDefault="00FD133C" w:rsidP="00FD133C">
      <w:pPr>
        <w:spacing w:after="300" w:line="264" w:lineRule="atLeast"/>
        <w:textAlignment w:val="baseline"/>
        <w:outlineLvl w:val="0"/>
        <w:rPr>
          <w:rFonts w:ascii="Helvetica" w:eastAsia="Times New Roman" w:hAnsi="Helvetica" w:cs="Times New Roman"/>
          <w:b/>
          <w:bCs/>
          <w:color w:val="5D7F8D"/>
          <w:kern w:val="36"/>
          <w:sz w:val="54"/>
          <w:szCs w:val="54"/>
        </w:rPr>
      </w:pPr>
      <w:r w:rsidRPr="00FD133C">
        <w:rPr>
          <w:rFonts w:ascii="Helvetica" w:eastAsia="Times New Roman" w:hAnsi="Helvetica" w:cs="Times New Roman"/>
          <w:b/>
          <w:bCs/>
          <w:color w:val="5D7F8D"/>
          <w:kern w:val="36"/>
          <w:sz w:val="54"/>
          <w:szCs w:val="54"/>
        </w:rPr>
        <w:t>Tackling Systemic Discrimination</w:t>
      </w:r>
    </w:p>
    <w:p w:rsidR="00FD133C" w:rsidRPr="00FD133C" w:rsidRDefault="00FD133C" w:rsidP="00FD133C">
      <w:pPr>
        <w:spacing w:after="300" w:line="338" w:lineRule="atLeast"/>
        <w:textAlignment w:val="baseline"/>
        <w:rPr>
          <w:rFonts w:ascii="inherit" w:hAnsi="inherit" w:cs="Times New Roman"/>
          <w:color w:val="000000"/>
          <w:sz w:val="23"/>
          <w:szCs w:val="23"/>
        </w:rPr>
      </w:pPr>
      <w:r w:rsidRPr="00FD133C">
        <w:rPr>
          <w:rFonts w:ascii="inherit" w:hAnsi="inherit" w:cs="Times New Roman"/>
          <w:color w:val="000000"/>
          <w:sz w:val="23"/>
          <w:szCs w:val="23"/>
        </w:rPr>
        <w:t>Individuals who bring forward human rights claims usually hope that, by taking legal action, they can achieve changes that will prevent the same kind of discrimination from happening to someone else. This might mean, for example, a change in the way a company does business, a new anti-discrimination policy in the workplace or new rules that improve access to a government program.</w:t>
      </w:r>
    </w:p>
    <w:p w:rsidR="00FD133C" w:rsidRPr="00FD133C" w:rsidRDefault="00FD133C" w:rsidP="00FD133C">
      <w:pPr>
        <w:spacing w:after="300" w:line="338" w:lineRule="atLeast"/>
        <w:textAlignment w:val="baseline"/>
        <w:rPr>
          <w:rFonts w:ascii="inherit" w:hAnsi="inherit" w:cs="Times New Roman"/>
          <w:color w:val="000000"/>
          <w:sz w:val="23"/>
          <w:szCs w:val="23"/>
        </w:rPr>
      </w:pPr>
      <w:r w:rsidRPr="00FD133C">
        <w:rPr>
          <w:rFonts w:ascii="inherit" w:hAnsi="inherit" w:cs="Times New Roman"/>
          <w:color w:val="000000"/>
          <w:sz w:val="23"/>
          <w:szCs w:val="23"/>
        </w:rPr>
        <w:t>When discrimination happens because of a business practice, a workplace policy or a government program, this is called “systemic discrimination” because the discrimination is not limited to a single incident or occurrence. Systemic discrimination can affect a large number of people.</w:t>
      </w:r>
    </w:p>
    <w:p w:rsidR="00FD133C" w:rsidRPr="00FD133C" w:rsidRDefault="00FD133C" w:rsidP="00FD133C">
      <w:pPr>
        <w:spacing w:after="300" w:line="338" w:lineRule="atLeast"/>
        <w:textAlignment w:val="baseline"/>
        <w:rPr>
          <w:rFonts w:ascii="inherit" w:hAnsi="inherit" w:cs="Times New Roman"/>
          <w:color w:val="000000"/>
          <w:sz w:val="23"/>
          <w:szCs w:val="23"/>
        </w:rPr>
      </w:pPr>
      <w:r w:rsidRPr="00FD133C">
        <w:rPr>
          <w:rFonts w:ascii="inherit" w:hAnsi="inherit" w:cs="Times New Roman"/>
          <w:color w:val="000000"/>
          <w:sz w:val="23"/>
          <w:szCs w:val="23"/>
        </w:rPr>
        <w:t>When the Centre litigates a systemic discrimination case, it works with the individual applicant and with related community organizations to seek a result or remedy that will promote equality rights for a larger group. This type of remedy is often called a “public interest remedy”. A public interest remedy can be achieved through settlement negotiations or by Order of the Tribunal after a hearing.</w:t>
      </w:r>
    </w:p>
    <w:p w:rsidR="00FD133C" w:rsidRPr="00FD133C" w:rsidRDefault="00FD133C" w:rsidP="00FD133C">
      <w:pPr>
        <w:spacing w:after="300" w:line="338" w:lineRule="atLeast"/>
        <w:textAlignment w:val="baseline"/>
        <w:rPr>
          <w:rFonts w:ascii="inherit" w:hAnsi="inherit" w:cs="Times New Roman"/>
          <w:color w:val="000000"/>
          <w:sz w:val="23"/>
          <w:szCs w:val="23"/>
        </w:rPr>
      </w:pPr>
      <w:r w:rsidRPr="00FD133C">
        <w:rPr>
          <w:rFonts w:ascii="inherit" w:hAnsi="inherit" w:cs="Times New Roman"/>
          <w:color w:val="000000"/>
          <w:sz w:val="23"/>
          <w:szCs w:val="23"/>
        </w:rPr>
        <w:t>Below are some examples of public interest remedies that the Centre was able to negotiate in 2011/12.</w:t>
      </w:r>
    </w:p>
    <w:p w:rsidR="00FD133C" w:rsidRPr="00FD133C" w:rsidRDefault="00FD133C" w:rsidP="00FD133C">
      <w:pPr>
        <w:spacing w:after="75" w:line="338" w:lineRule="atLeast"/>
        <w:textAlignment w:val="baseline"/>
        <w:outlineLvl w:val="2"/>
        <w:rPr>
          <w:rFonts w:ascii="Helvetica" w:eastAsia="Times New Roman" w:hAnsi="Helvetica" w:cs="Times New Roman"/>
          <w:b/>
          <w:bCs/>
          <w:color w:val="000000"/>
          <w:sz w:val="32"/>
          <w:szCs w:val="32"/>
        </w:rPr>
      </w:pPr>
      <w:r w:rsidRPr="00FD133C">
        <w:rPr>
          <w:rFonts w:ascii="Helvetica" w:eastAsia="Times New Roman" w:hAnsi="Helvetica" w:cs="Times New Roman"/>
          <w:b/>
          <w:bCs/>
          <w:color w:val="000000"/>
          <w:sz w:val="32"/>
          <w:szCs w:val="32"/>
        </w:rPr>
        <w:t>Police Service improves access for deaf and hard of hearing Ontarians</w:t>
      </w:r>
    </w:p>
    <w:p w:rsidR="00FD133C" w:rsidRPr="00FD133C" w:rsidRDefault="00FD133C" w:rsidP="00FD133C">
      <w:pPr>
        <w:spacing w:after="300" w:line="338" w:lineRule="atLeast"/>
        <w:textAlignment w:val="baseline"/>
        <w:rPr>
          <w:rFonts w:ascii="inherit" w:hAnsi="inherit" w:cs="Times New Roman"/>
          <w:color w:val="000000"/>
          <w:sz w:val="23"/>
          <w:szCs w:val="23"/>
        </w:rPr>
      </w:pPr>
      <w:r w:rsidRPr="00FD133C">
        <w:rPr>
          <w:rFonts w:ascii="inherit" w:hAnsi="inherit" w:cs="Times New Roman"/>
          <w:color w:val="000000"/>
          <w:sz w:val="23"/>
          <w:szCs w:val="23"/>
        </w:rPr>
        <w:t xml:space="preserve">A man who uses ASL and ASL-English interpreters was arrested after a dispute with his </w:t>
      </w:r>
      <w:proofErr w:type="spellStart"/>
      <w:r w:rsidRPr="00FD133C">
        <w:rPr>
          <w:rFonts w:ascii="inherit" w:hAnsi="inherit" w:cs="Times New Roman"/>
          <w:color w:val="000000"/>
          <w:sz w:val="23"/>
          <w:szCs w:val="23"/>
        </w:rPr>
        <w:t>neighbours</w:t>
      </w:r>
      <w:proofErr w:type="spellEnd"/>
      <w:r w:rsidRPr="00FD133C">
        <w:rPr>
          <w:rFonts w:ascii="inherit" w:hAnsi="inherit" w:cs="Times New Roman"/>
          <w:color w:val="000000"/>
          <w:sz w:val="23"/>
          <w:szCs w:val="23"/>
        </w:rPr>
        <w:t>. On the way to the station and at the station, the man repeatedly requested an ASL Interpreter. None was provided while he was held at the station for over 3 hours. He was brought into an interrogation room and again requested an interpreter, but was instead given documents to sign. He was not told when an interpreter would be available, or if they were making efforts to locate one. His parents had also arrived at the station and were offering to help communicate, but the officer refused to allow this. He signed the papers and was released.</w:t>
      </w:r>
    </w:p>
    <w:p w:rsidR="00FD133C" w:rsidRPr="00FD133C" w:rsidRDefault="00FD133C" w:rsidP="00FD133C">
      <w:pPr>
        <w:spacing w:after="300" w:line="338" w:lineRule="atLeast"/>
        <w:textAlignment w:val="baseline"/>
        <w:rPr>
          <w:rFonts w:ascii="inherit" w:hAnsi="inherit" w:cs="Times New Roman"/>
          <w:color w:val="000000"/>
          <w:sz w:val="23"/>
          <w:szCs w:val="23"/>
        </w:rPr>
      </w:pPr>
      <w:r w:rsidRPr="00FD133C">
        <w:rPr>
          <w:rFonts w:ascii="inherit" w:hAnsi="inherit" w:cs="Times New Roman"/>
          <w:color w:val="000000"/>
          <w:sz w:val="23"/>
          <w:szCs w:val="23"/>
        </w:rPr>
        <w:t>The police service agreed to implement a monitoring system in which all occurrences involving deaf persons are reviewed. Regular and updated training will now be provided to police officers and staff in order to better serve the needs of the deaf community.</w:t>
      </w:r>
    </w:p>
    <w:p w:rsidR="00FD133C" w:rsidRPr="00FD133C" w:rsidRDefault="00FD133C" w:rsidP="00FD133C">
      <w:pPr>
        <w:spacing w:after="75" w:line="338" w:lineRule="atLeast"/>
        <w:textAlignment w:val="baseline"/>
        <w:outlineLvl w:val="2"/>
        <w:rPr>
          <w:rFonts w:ascii="Helvetica" w:eastAsia="Times New Roman" w:hAnsi="Helvetica" w:cs="Times New Roman"/>
          <w:b/>
          <w:bCs/>
          <w:color w:val="000000"/>
          <w:sz w:val="32"/>
          <w:szCs w:val="32"/>
        </w:rPr>
      </w:pPr>
      <w:r w:rsidRPr="00FD133C">
        <w:rPr>
          <w:rFonts w:ascii="Helvetica" w:eastAsia="Times New Roman" w:hAnsi="Helvetica" w:cs="Times New Roman"/>
          <w:b/>
          <w:bCs/>
          <w:color w:val="000000"/>
          <w:sz w:val="32"/>
          <w:szCs w:val="32"/>
        </w:rPr>
        <w:t>Right to use mobility aids affirmed</w:t>
      </w:r>
    </w:p>
    <w:p w:rsidR="00FD133C" w:rsidRPr="00FD133C" w:rsidRDefault="00FD133C" w:rsidP="00FD133C">
      <w:pPr>
        <w:spacing w:after="300" w:line="338" w:lineRule="atLeast"/>
        <w:textAlignment w:val="baseline"/>
        <w:rPr>
          <w:rFonts w:ascii="inherit" w:hAnsi="inherit" w:cs="Times New Roman"/>
          <w:color w:val="000000"/>
          <w:sz w:val="23"/>
          <w:szCs w:val="23"/>
        </w:rPr>
      </w:pPr>
      <w:r w:rsidRPr="00FD133C">
        <w:rPr>
          <w:rFonts w:ascii="inherit" w:hAnsi="inherit" w:cs="Times New Roman"/>
          <w:color w:val="000000"/>
          <w:sz w:val="23"/>
          <w:szCs w:val="23"/>
        </w:rPr>
        <w:t>The Human Rights Legal Support Centre assisted an applicant in reaching an agreement with the Ministry of Community Safety and Correctional Services in relation to its policy on inmates using assistive devices within correctional institutions. The Inmates with Disabilities (Assistive Devices) Policy affirms the Ministry’s obligations under the Human Rights Code, including its duty to accommodate inmates with disabilities.</w:t>
      </w:r>
    </w:p>
    <w:p w:rsidR="00FD133C" w:rsidRPr="00FD133C" w:rsidRDefault="00FD133C" w:rsidP="00FD133C">
      <w:pPr>
        <w:spacing w:after="300" w:line="338" w:lineRule="atLeast"/>
        <w:textAlignment w:val="baseline"/>
        <w:rPr>
          <w:rFonts w:ascii="inherit" w:hAnsi="inherit" w:cs="Times New Roman"/>
          <w:color w:val="000000"/>
          <w:sz w:val="23"/>
          <w:szCs w:val="23"/>
        </w:rPr>
      </w:pPr>
      <w:r w:rsidRPr="00FD133C">
        <w:rPr>
          <w:rFonts w:ascii="inherit" w:hAnsi="inherit" w:cs="Times New Roman"/>
          <w:color w:val="000000"/>
          <w:sz w:val="23"/>
          <w:szCs w:val="23"/>
        </w:rPr>
        <w:t xml:space="preserve">Inmates with assistive devices such as crutches, wheelchairs and prosthetic devices are permitted to retain the devices unless there are compelling medical, health, safety or security reasons otherwise. The correctional institution at issue adopted a new process for the consideration of the accommodation needs of inmates using assistive devices. </w:t>
      </w:r>
      <w:r w:rsidRPr="00FD133C">
        <w:rPr>
          <w:rFonts w:ascii="inherit" w:hAnsi="inherit" w:cs="Times New Roman"/>
          <w:color w:val="000000"/>
          <w:sz w:val="23"/>
          <w:szCs w:val="23"/>
        </w:rPr>
        <w:lastRenderedPageBreak/>
        <w:t xml:space="preserve">Senior staff must be consulted and the reasons for the </w:t>
      </w:r>
      <w:proofErr w:type="gramStart"/>
      <w:r w:rsidRPr="00FD133C">
        <w:rPr>
          <w:rFonts w:ascii="inherit" w:hAnsi="inherit" w:cs="Times New Roman"/>
          <w:color w:val="000000"/>
          <w:sz w:val="23"/>
          <w:szCs w:val="23"/>
        </w:rPr>
        <w:t>decision,</w:t>
      </w:r>
      <w:proofErr w:type="gramEnd"/>
      <w:r w:rsidRPr="00FD133C">
        <w:rPr>
          <w:rFonts w:ascii="inherit" w:hAnsi="inherit" w:cs="Times New Roman"/>
          <w:color w:val="000000"/>
          <w:sz w:val="23"/>
          <w:szCs w:val="23"/>
        </w:rPr>
        <w:t xml:space="preserve"> are to be recorded. Inmates will have access to a complaint procedure.</w:t>
      </w:r>
    </w:p>
    <w:p w:rsidR="00FD133C" w:rsidRPr="00FD133C" w:rsidRDefault="00FD133C" w:rsidP="00FD133C">
      <w:pPr>
        <w:spacing w:after="300" w:line="338" w:lineRule="atLeast"/>
        <w:textAlignment w:val="baseline"/>
        <w:rPr>
          <w:rFonts w:ascii="inherit" w:hAnsi="inherit" w:cs="Times New Roman"/>
          <w:color w:val="000000"/>
          <w:sz w:val="23"/>
          <w:szCs w:val="23"/>
        </w:rPr>
      </w:pPr>
      <w:r w:rsidRPr="00FD133C">
        <w:rPr>
          <w:rFonts w:ascii="inherit" w:hAnsi="inherit" w:cs="Times New Roman"/>
          <w:color w:val="000000"/>
          <w:sz w:val="23"/>
          <w:szCs w:val="23"/>
        </w:rPr>
        <w:t>The Superintendent distributed a directive to all staff at the correctional institution, recognizing that accommodation needs are unique to each inmate and that each inmate is to be “accommodated in a manner that most respects their dignity while ensuring a safe and secure environment for staff and other inmates.”</w:t>
      </w:r>
    </w:p>
    <w:p w:rsidR="00FD133C" w:rsidRPr="00FD133C" w:rsidRDefault="00FD133C" w:rsidP="00FD133C">
      <w:pPr>
        <w:spacing w:after="75" w:line="338" w:lineRule="atLeast"/>
        <w:textAlignment w:val="baseline"/>
        <w:outlineLvl w:val="2"/>
        <w:rPr>
          <w:rFonts w:ascii="Helvetica" w:eastAsia="Times New Roman" w:hAnsi="Helvetica" w:cs="Times New Roman"/>
          <w:b/>
          <w:bCs/>
          <w:color w:val="000000"/>
          <w:sz w:val="32"/>
          <w:szCs w:val="32"/>
        </w:rPr>
      </w:pPr>
      <w:r w:rsidRPr="00FD133C">
        <w:rPr>
          <w:rFonts w:ascii="Helvetica" w:eastAsia="Times New Roman" w:hAnsi="Helvetica" w:cs="Times New Roman"/>
          <w:b/>
          <w:bCs/>
          <w:color w:val="000000"/>
          <w:sz w:val="32"/>
          <w:szCs w:val="32"/>
        </w:rPr>
        <w:t>Employees of franchise across Ontario will benefit from training on human rights</w:t>
      </w:r>
    </w:p>
    <w:p w:rsidR="00FD133C" w:rsidRPr="00FD133C" w:rsidRDefault="00FD133C" w:rsidP="00FD133C">
      <w:pPr>
        <w:spacing w:after="300" w:line="338" w:lineRule="atLeast"/>
        <w:textAlignment w:val="baseline"/>
        <w:rPr>
          <w:rFonts w:ascii="inherit" w:hAnsi="inherit" w:cs="Times New Roman"/>
          <w:color w:val="000000"/>
          <w:sz w:val="23"/>
          <w:szCs w:val="23"/>
        </w:rPr>
      </w:pPr>
      <w:r w:rsidRPr="00FD133C">
        <w:rPr>
          <w:rFonts w:ascii="inherit" w:hAnsi="inherit" w:cs="Times New Roman"/>
          <w:color w:val="000000"/>
          <w:sz w:val="23"/>
          <w:szCs w:val="23"/>
        </w:rPr>
        <w:t>A black man went to a convenience store in the early morning. Although he was a frequent customer, on this occasion, there was a new employee on duty. He was watched and followed as he walked around the store. When he went to the cashier with the items that he wanted to purchase, he was accused of stealing. He turned out his pockets in front of the store camera to show he did not take anything. The employee called him the n-word.</w:t>
      </w:r>
    </w:p>
    <w:p w:rsidR="00FD133C" w:rsidRPr="00FD133C" w:rsidRDefault="00FD133C" w:rsidP="00FD133C">
      <w:pPr>
        <w:spacing w:after="300" w:line="338" w:lineRule="atLeast"/>
        <w:textAlignment w:val="baseline"/>
        <w:rPr>
          <w:rFonts w:ascii="inherit" w:hAnsi="inherit" w:cs="Times New Roman"/>
          <w:color w:val="000000"/>
          <w:sz w:val="23"/>
          <w:szCs w:val="23"/>
        </w:rPr>
      </w:pPr>
      <w:r w:rsidRPr="00FD133C">
        <w:rPr>
          <w:rFonts w:ascii="inherit" w:hAnsi="inherit" w:cs="Times New Roman"/>
          <w:color w:val="000000"/>
          <w:sz w:val="23"/>
          <w:szCs w:val="23"/>
        </w:rPr>
        <w:t>At mediation, the Centre negotiated an agreement requiring the store to:</w:t>
      </w:r>
    </w:p>
    <w:p w:rsidR="00FD133C" w:rsidRPr="00FD133C" w:rsidRDefault="00FD133C" w:rsidP="00FD133C">
      <w:pPr>
        <w:numPr>
          <w:ilvl w:val="0"/>
          <w:numId w:val="1"/>
        </w:numPr>
        <w:spacing w:line="338" w:lineRule="atLeast"/>
        <w:ind w:left="0"/>
        <w:textAlignment w:val="baseline"/>
        <w:rPr>
          <w:rFonts w:ascii="inherit" w:eastAsia="Times New Roman" w:hAnsi="inherit" w:cs="Times New Roman"/>
          <w:color w:val="000000"/>
          <w:sz w:val="23"/>
          <w:szCs w:val="23"/>
        </w:rPr>
      </w:pPr>
      <w:r w:rsidRPr="00FD133C">
        <w:rPr>
          <w:rFonts w:ascii="inherit" w:eastAsia="Times New Roman" w:hAnsi="inherit" w:cs="Times New Roman"/>
          <w:color w:val="000000"/>
          <w:sz w:val="23"/>
          <w:szCs w:val="23"/>
        </w:rPr>
        <w:t>Train all staff to observe and uphold the Human Rights Code in the treatment of customers, particularly recognizing the dignity and worth of every person;</w:t>
      </w:r>
    </w:p>
    <w:p w:rsidR="00FD133C" w:rsidRPr="00FD133C" w:rsidRDefault="00FD133C" w:rsidP="00FD133C">
      <w:pPr>
        <w:numPr>
          <w:ilvl w:val="0"/>
          <w:numId w:val="1"/>
        </w:numPr>
        <w:spacing w:line="338" w:lineRule="atLeast"/>
        <w:ind w:left="0"/>
        <w:textAlignment w:val="baseline"/>
        <w:rPr>
          <w:rFonts w:ascii="inherit" w:eastAsia="Times New Roman" w:hAnsi="inherit" w:cs="Times New Roman"/>
          <w:color w:val="000000"/>
          <w:sz w:val="23"/>
          <w:szCs w:val="23"/>
        </w:rPr>
      </w:pPr>
      <w:r w:rsidRPr="00FD133C">
        <w:rPr>
          <w:rFonts w:ascii="inherit" w:eastAsia="Times New Roman" w:hAnsi="inherit" w:cs="Times New Roman"/>
          <w:color w:val="000000"/>
          <w:sz w:val="23"/>
          <w:szCs w:val="23"/>
        </w:rPr>
        <w:t>Require all new employees in any store in Ontario to sign a new undertaking to respect and uphold the Code in all dealings with the public;</w:t>
      </w:r>
    </w:p>
    <w:p w:rsidR="00FD133C" w:rsidRPr="00FD133C" w:rsidRDefault="00FD133C" w:rsidP="00FD133C">
      <w:pPr>
        <w:numPr>
          <w:ilvl w:val="0"/>
          <w:numId w:val="1"/>
        </w:numPr>
        <w:spacing w:line="338" w:lineRule="atLeast"/>
        <w:ind w:left="0"/>
        <w:textAlignment w:val="baseline"/>
        <w:rPr>
          <w:rFonts w:ascii="inherit" w:eastAsia="Times New Roman" w:hAnsi="inherit" w:cs="Times New Roman"/>
          <w:color w:val="000000"/>
          <w:sz w:val="23"/>
          <w:szCs w:val="23"/>
        </w:rPr>
      </w:pPr>
      <w:r w:rsidRPr="00FD133C">
        <w:rPr>
          <w:rFonts w:ascii="inherit" w:eastAsia="Times New Roman" w:hAnsi="inherit" w:cs="Times New Roman"/>
          <w:color w:val="000000"/>
          <w:sz w:val="23"/>
          <w:szCs w:val="23"/>
        </w:rPr>
        <w:t>Require all new employees to receive training/orientation on Code compliance before signing the undertaking.</w:t>
      </w:r>
    </w:p>
    <w:p w:rsidR="00FD133C" w:rsidRPr="00FD133C" w:rsidRDefault="00FD133C" w:rsidP="00FD133C">
      <w:pPr>
        <w:spacing w:after="75" w:line="338" w:lineRule="atLeast"/>
        <w:textAlignment w:val="baseline"/>
        <w:outlineLvl w:val="2"/>
        <w:rPr>
          <w:rFonts w:ascii="Helvetica" w:eastAsia="Times New Roman" w:hAnsi="Helvetica" w:cs="Times New Roman"/>
          <w:b/>
          <w:bCs/>
          <w:color w:val="000000"/>
          <w:sz w:val="32"/>
          <w:szCs w:val="32"/>
        </w:rPr>
      </w:pPr>
      <w:r w:rsidRPr="00FD133C">
        <w:rPr>
          <w:rFonts w:ascii="Helvetica" w:eastAsia="Times New Roman" w:hAnsi="Helvetica" w:cs="Times New Roman"/>
          <w:b/>
          <w:bCs/>
          <w:color w:val="000000"/>
          <w:sz w:val="32"/>
          <w:szCs w:val="32"/>
        </w:rPr>
        <w:t>One brave student's human rights claim paves way for all transgender students</w:t>
      </w:r>
    </w:p>
    <w:p w:rsidR="00FD133C" w:rsidRPr="00FD133C" w:rsidRDefault="00FD133C" w:rsidP="00FD133C">
      <w:pPr>
        <w:spacing w:after="300" w:line="338" w:lineRule="atLeast"/>
        <w:textAlignment w:val="baseline"/>
        <w:rPr>
          <w:rFonts w:ascii="inherit" w:hAnsi="inherit" w:cs="Times New Roman"/>
          <w:color w:val="000000"/>
          <w:sz w:val="23"/>
          <w:szCs w:val="23"/>
        </w:rPr>
      </w:pPr>
      <w:r w:rsidRPr="00FD133C">
        <w:rPr>
          <w:rFonts w:ascii="inherit" w:hAnsi="inherit" w:cs="Times New Roman"/>
          <w:color w:val="000000"/>
          <w:sz w:val="23"/>
          <w:szCs w:val="23"/>
        </w:rPr>
        <w:t>A student who was living as a male at school had a range of difficulties with school staff about his relationships, his use of washroom facilities his participation in school trips, etc. The experiences created a great deal of stress and difficulty for him throughout high school.</w:t>
      </w:r>
    </w:p>
    <w:p w:rsidR="00FD133C" w:rsidRPr="00FD133C" w:rsidRDefault="00FD133C" w:rsidP="00FD133C">
      <w:pPr>
        <w:spacing w:after="300" w:line="338" w:lineRule="atLeast"/>
        <w:textAlignment w:val="baseline"/>
        <w:rPr>
          <w:rFonts w:ascii="inherit" w:hAnsi="inherit" w:cs="Times New Roman"/>
          <w:color w:val="000000"/>
          <w:sz w:val="23"/>
          <w:szCs w:val="23"/>
        </w:rPr>
      </w:pPr>
      <w:r w:rsidRPr="00FD133C">
        <w:rPr>
          <w:rFonts w:ascii="inherit" w:hAnsi="inherit" w:cs="Times New Roman"/>
          <w:color w:val="000000"/>
          <w:sz w:val="23"/>
          <w:szCs w:val="23"/>
        </w:rPr>
        <w:t xml:space="preserve">The Centre negotiated a settlement between the student and the Toronto District School Board. The school board created a comprehensive range of policies for the accommodation of transgendered youth, including detailed policies about: need-to-know, student records, field trips and washroom facilities. The Board also agreed to provide extensive staff training to identify and confront </w:t>
      </w:r>
      <w:proofErr w:type="spellStart"/>
      <w:r w:rsidRPr="00FD133C">
        <w:rPr>
          <w:rFonts w:ascii="inherit" w:hAnsi="inherit" w:cs="Times New Roman"/>
          <w:color w:val="000000"/>
          <w:sz w:val="23"/>
          <w:szCs w:val="23"/>
        </w:rPr>
        <w:t>transphobia</w:t>
      </w:r>
      <w:proofErr w:type="spellEnd"/>
      <w:r w:rsidRPr="00FD133C">
        <w:rPr>
          <w:rFonts w:ascii="inherit" w:hAnsi="inherit" w:cs="Times New Roman"/>
          <w:color w:val="000000"/>
          <w:sz w:val="23"/>
          <w:szCs w:val="23"/>
        </w:rPr>
        <w:t xml:space="preserve"> (fear of transgender people) in each school.</w:t>
      </w:r>
    </w:p>
    <w:p w:rsidR="00FD133C" w:rsidRPr="00FD133C" w:rsidRDefault="00FD133C" w:rsidP="00FD133C">
      <w:pPr>
        <w:spacing w:after="300" w:line="338" w:lineRule="atLeast"/>
        <w:textAlignment w:val="baseline"/>
        <w:rPr>
          <w:rFonts w:ascii="inherit" w:hAnsi="inherit" w:cs="Times New Roman"/>
          <w:color w:val="000000"/>
          <w:sz w:val="23"/>
          <w:szCs w:val="23"/>
        </w:rPr>
      </w:pPr>
      <w:r w:rsidRPr="00FD133C">
        <w:rPr>
          <w:rFonts w:ascii="inherit" w:hAnsi="inherit" w:cs="Times New Roman"/>
          <w:color w:val="000000"/>
          <w:sz w:val="23"/>
          <w:szCs w:val="23"/>
        </w:rPr>
        <w:t>Guidelines for accommodating trans and gender non-conforming students include:</w:t>
      </w:r>
    </w:p>
    <w:p w:rsidR="00FD133C" w:rsidRPr="00FD133C" w:rsidRDefault="00FD133C" w:rsidP="00FD133C">
      <w:pPr>
        <w:numPr>
          <w:ilvl w:val="0"/>
          <w:numId w:val="2"/>
        </w:numPr>
        <w:spacing w:line="338" w:lineRule="atLeast"/>
        <w:ind w:left="0"/>
        <w:textAlignment w:val="baseline"/>
        <w:rPr>
          <w:rFonts w:ascii="inherit" w:eastAsia="Times New Roman" w:hAnsi="inherit" w:cs="Times New Roman"/>
          <w:color w:val="000000"/>
          <w:sz w:val="23"/>
          <w:szCs w:val="23"/>
        </w:rPr>
      </w:pPr>
      <w:r w:rsidRPr="00FD133C">
        <w:rPr>
          <w:rFonts w:ascii="inherit" w:eastAsia="Times New Roman" w:hAnsi="inherit" w:cs="Times New Roman"/>
          <w:color w:val="000000"/>
          <w:sz w:val="23"/>
          <w:szCs w:val="23"/>
        </w:rPr>
        <w:t>Right to privacy: disclosure is on a strict “need-to-know” basis; students are to be asked how s/he should be referred to when the school is communicating with their parents or guardian;</w:t>
      </w:r>
    </w:p>
    <w:p w:rsidR="00FD133C" w:rsidRPr="00FD133C" w:rsidRDefault="00FD133C" w:rsidP="00FD133C">
      <w:pPr>
        <w:numPr>
          <w:ilvl w:val="0"/>
          <w:numId w:val="2"/>
        </w:numPr>
        <w:spacing w:line="338" w:lineRule="atLeast"/>
        <w:ind w:left="0"/>
        <w:textAlignment w:val="baseline"/>
        <w:rPr>
          <w:rFonts w:ascii="inherit" w:eastAsia="Times New Roman" w:hAnsi="inherit" w:cs="Times New Roman"/>
          <w:color w:val="000000"/>
          <w:sz w:val="23"/>
          <w:szCs w:val="23"/>
        </w:rPr>
      </w:pPr>
      <w:r w:rsidRPr="00FD133C">
        <w:rPr>
          <w:rFonts w:ascii="inherit" w:eastAsia="Times New Roman" w:hAnsi="inherit" w:cs="Times New Roman"/>
          <w:color w:val="000000"/>
          <w:sz w:val="23"/>
          <w:szCs w:val="23"/>
        </w:rPr>
        <w:t>Right to use chosen name/gender in classrooms, attendance lists and activities;</w:t>
      </w:r>
    </w:p>
    <w:p w:rsidR="00FD133C" w:rsidRPr="00FD133C" w:rsidRDefault="00FD133C" w:rsidP="00FD133C">
      <w:pPr>
        <w:numPr>
          <w:ilvl w:val="0"/>
          <w:numId w:val="2"/>
        </w:numPr>
        <w:spacing w:line="338" w:lineRule="atLeast"/>
        <w:ind w:left="0"/>
        <w:textAlignment w:val="baseline"/>
        <w:rPr>
          <w:rFonts w:ascii="inherit" w:eastAsia="Times New Roman" w:hAnsi="inherit" w:cs="Times New Roman"/>
          <w:color w:val="000000"/>
          <w:sz w:val="23"/>
          <w:szCs w:val="23"/>
        </w:rPr>
      </w:pPr>
      <w:r w:rsidRPr="00FD133C">
        <w:rPr>
          <w:rFonts w:ascii="inherit" w:eastAsia="Times New Roman" w:hAnsi="inherit" w:cs="Times New Roman"/>
          <w:color w:val="000000"/>
          <w:sz w:val="23"/>
          <w:szCs w:val="23"/>
        </w:rPr>
        <w:t>Right to change a student’s Ontario Student Record (OSR) upon receipt of legal documentation of gender change;</w:t>
      </w:r>
    </w:p>
    <w:p w:rsidR="00FD133C" w:rsidRPr="00FD133C" w:rsidRDefault="00FD133C" w:rsidP="00FD133C">
      <w:pPr>
        <w:numPr>
          <w:ilvl w:val="0"/>
          <w:numId w:val="2"/>
        </w:numPr>
        <w:spacing w:line="338" w:lineRule="atLeast"/>
        <w:ind w:left="0"/>
        <w:textAlignment w:val="baseline"/>
        <w:rPr>
          <w:rFonts w:ascii="inherit" w:eastAsia="Times New Roman" w:hAnsi="inherit" w:cs="Times New Roman"/>
          <w:color w:val="000000"/>
          <w:sz w:val="23"/>
          <w:szCs w:val="23"/>
        </w:rPr>
      </w:pPr>
      <w:r w:rsidRPr="00FD133C">
        <w:rPr>
          <w:rFonts w:ascii="inherit" w:eastAsia="Times New Roman" w:hAnsi="inherit" w:cs="Times New Roman"/>
          <w:color w:val="000000"/>
          <w:sz w:val="23"/>
          <w:szCs w:val="23"/>
        </w:rPr>
        <w:t>Right to participate in school activities and trips in chosen gender (may require accommodation in terms of private change area, for example).</w:t>
      </w:r>
    </w:p>
    <w:p w:rsidR="00424E7B" w:rsidRDefault="00424E7B"/>
    <w:p w:rsidR="00FD133C" w:rsidRDefault="00FD133C">
      <w:r>
        <w:br w:type="page"/>
      </w:r>
    </w:p>
    <w:p w:rsidR="00FD133C" w:rsidRDefault="00FD133C" w:rsidP="00FD133C">
      <w:pPr>
        <w:pStyle w:val="Heading2"/>
        <w:shd w:val="clear" w:color="auto" w:fill="FFFFFF"/>
        <w:spacing w:line="330" w:lineRule="atLeast"/>
        <w:rPr>
          <w:rFonts w:ascii="Trebuchet MS" w:eastAsia="Times New Roman" w:hAnsi="Trebuchet MS" w:cs="Times New Roman"/>
          <w:color w:val="265C10"/>
          <w:sz w:val="27"/>
          <w:szCs w:val="27"/>
        </w:rPr>
      </w:pPr>
      <w:r>
        <w:rPr>
          <w:rFonts w:ascii="Trebuchet MS" w:eastAsia="Times New Roman" w:hAnsi="Trebuchet MS" w:cs="Times New Roman"/>
          <w:color w:val="265C10"/>
          <w:sz w:val="27"/>
          <w:szCs w:val="27"/>
        </w:rPr>
        <w:t>A Harassment Complaint Brought Against a Supervisor</w:t>
      </w:r>
    </w:p>
    <w:p w:rsidR="00FD133C" w:rsidRDefault="00FD133C" w:rsidP="00FD133C">
      <w:pPr>
        <w:pStyle w:val="Heading4"/>
        <w:shd w:val="clear" w:color="auto" w:fill="FFFFFF"/>
        <w:spacing w:line="270" w:lineRule="atLeast"/>
        <w:rPr>
          <w:rFonts w:ascii="Trebuchet MS" w:eastAsia="Times New Roman" w:hAnsi="Trebuchet MS" w:cs="Times New Roman"/>
          <w:color w:val="265C10"/>
          <w:sz w:val="21"/>
          <w:szCs w:val="21"/>
        </w:rPr>
      </w:pPr>
      <w:r>
        <w:rPr>
          <w:rFonts w:ascii="Trebuchet MS" w:eastAsia="Times New Roman" w:hAnsi="Trebuchet MS" w:cs="Times New Roman"/>
          <w:color w:val="265C10"/>
          <w:sz w:val="21"/>
          <w:szCs w:val="21"/>
        </w:rPr>
        <w:t>The Conflict:</w:t>
      </w:r>
    </w:p>
    <w:p w:rsidR="00FD133C" w:rsidRDefault="00FD133C" w:rsidP="00FD133C">
      <w:pPr>
        <w:pStyle w:val="NormalWeb"/>
        <w:shd w:val="clear" w:color="auto" w:fill="FFFFFF"/>
        <w:spacing w:line="270" w:lineRule="atLeast"/>
        <w:rPr>
          <w:rFonts w:ascii="Trebuchet MS" w:hAnsi="Trebuchet MS"/>
          <w:color w:val="000000"/>
        </w:rPr>
      </w:pPr>
      <w:r>
        <w:rPr>
          <w:rFonts w:ascii="Trebuchet MS" w:hAnsi="Trebuchet MS"/>
          <w:b/>
          <w:bCs/>
          <w:color w:val="000000"/>
        </w:rPr>
        <w:t>Two employees filed a harassment complaint against their common supervisor.</w:t>
      </w:r>
      <w:r>
        <w:rPr>
          <w:rStyle w:val="apple-converted-space"/>
          <w:rFonts w:ascii="Trebuchet MS" w:hAnsi="Trebuchet MS"/>
          <w:color w:val="000000"/>
        </w:rPr>
        <w:t> </w:t>
      </w:r>
      <w:r>
        <w:rPr>
          <w:rFonts w:ascii="Trebuchet MS" w:hAnsi="Trebuchet MS"/>
          <w:color w:val="000000"/>
        </w:rPr>
        <w:t>This was the result of a decision the supervisor made to split them up at work, which they believed was based on unfounded gossip by their peers.</w:t>
      </w:r>
    </w:p>
    <w:p w:rsidR="00FD133C" w:rsidRDefault="00FD133C" w:rsidP="00FD133C">
      <w:pPr>
        <w:pStyle w:val="NormalWeb"/>
        <w:shd w:val="clear" w:color="auto" w:fill="FFFFFF"/>
        <w:spacing w:line="270" w:lineRule="atLeast"/>
        <w:rPr>
          <w:rFonts w:ascii="Trebuchet MS" w:hAnsi="Trebuchet MS"/>
          <w:color w:val="000000"/>
        </w:rPr>
      </w:pPr>
      <w:r>
        <w:rPr>
          <w:rFonts w:ascii="Trebuchet MS" w:hAnsi="Trebuchet MS"/>
          <w:b/>
          <w:bCs/>
          <w:color w:val="000000"/>
        </w:rPr>
        <w:t>The two employees alleged that they were treated differently than other employees in that they were not permitted to work with each other.</w:t>
      </w:r>
      <w:r>
        <w:rPr>
          <w:rStyle w:val="apple-converted-space"/>
          <w:rFonts w:ascii="Trebuchet MS" w:hAnsi="Trebuchet MS"/>
          <w:color w:val="000000"/>
        </w:rPr>
        <w:t> </w:t>
      </w:r>
      <w:r>
        <w:rPr>
          <w:rFonts w:ascii="Trebuchet MS" w:hAnsi="Trebuchet MS"/>
          <w:color w:val="000000"/>
        </w:rPr>
        <w:t>Further, they alleged that no explanation was given to them for this decision. In general, employees in this organization have some choice and are permitted to swap shifts and posts. The staff involved all had essentially the same responsibilities. In addition, these employees were concerned that their reputation with management might have been damaged by gossip without their being given an opportunity to defend themselves.</w:t>
      </w:r>
    </w:p>
    <w:p w:rsidR="00FD133C" w:rsidRDefault="00FD133C" w:rsidP="00FD133C">
      <w:pPr>
        <w:pStyle w:val="Heading4"/>
        <w:shd w:val="clear" w:color="auto" w:fill="FFFFFF"/>
        <w:spacing w:line="270" w:lineRule="atLeast"/>
        <w:rPr>
          <w:rFonts w:ascii="Trebuchet MS" w:eastAsia="Times New Roman" w:hAnsi="Trebuchet MS" w:cs="Times New Roman"/>
          <w:color w:val="265C10"/>
          <w:sz w:val="21"/>
          <w:szCs w:val="21"/>
        </w:rPr>
      </w:pPr>
      <w:r>
        <w:rPr>
          <w:rFonts w:ascii="Trebuchet MS" w:eastAsia="Times New Roman" w:hAnsi="Trebuchet MS" w:cs="Times New Roman"/>
          <w:color w:val="265C10"/>
          <w:sz w:val="21"/>
          <w:szCs w:val="21"/>
        </w:rPr>
        <w:t>The Mediation Process:</w:t>
      </w:r>
    </w:p>
    <w:p w:rsidR="00FD133C" w:rsidRDefault="00FD133C" w:rsidP="00FD133C">
      <w:pPr>
        <w:pStyle w:val="NormalWeb"/>
        <w:shd w:val="clear" w:color="auto" w:fill="FFFFFF"/>
        <w:spacing w:line="270" w:lineRule="atLeast"/>
        <w:rPr>
          <w:rFonts w:ascii="Trebuchet MS" w:hAnsi="Trebuchet MS"/>
          <w:color w:val="000000"/>
        </w:rPr>
      </w:pPr>
      <w:r>
        <w:rPr>
          <w:rFonts w:ascii="Trebuchet MS" w:hAnsi="Trebuchet MS"/>
          <w:b/>
          <w:bCs/>
          <w:color w:val="000000"/>
        </w:rPr>
        <w:t>The supervisor was not willing to meet with both employees simultaneously.</w:t>
      </w:r>
      <w:r>
        <w:rPr>
          <w:rStyle w:val="apple-converted-space"/>
          <w:rFonts w:ascii="Trebuchet MS" w:hAnsi="Trebuchet MS"/>
          <w:color w:val="000000"/>
        </w:rPr>
        <w:t> </w:t>
      </w:r>
      <w:r>
        <w:rPr>
          <w:rFonts w:ascii="Trebuchet MS" w:hAnsi="Trebuchet MS"/>
          <w:color w:val="000000"/>
        </w:rPr>
        <w:t>He wanted a level playing field, and the two employees were initially suspicious of his motives for this. They were also very angry that they were not permitted to work together any more, and reluctant to give any ground.</w:t>
      </w:r>
    </w:p>
    <w:p w:rsidR="00FD133C" w:rsidRDefault="00FD133C" w:rsidP="00FD133C">
      <w:pPr>
        <w:pStyle w:val="NormalWeb"/>
        <w:shd w:val="clear" w:color="auto" w:fill="FFFFFF"/>
        <w:spacing w:line="270" w:lineRule="atLeast"/>
        <w:rPr>
          <w:rFonts w:ascii="Trebuchet MS" w:hAnsi="Trebuchet MS"/>
          <w:color w:val="000000"/>
        </w:rPr>
      </w:pPr>
      <w:r>
        <w:rPr>
          <w:rFonts w:ascii="Trebuchet MS" w:hAnsi="Trebuchet MS"/>
          <w:b/>
          <w:bCs/>
          <w:color w:val="000000"/>
        </w:rPr>
        <w:t>The mediation began with separate meetings with the supervisor alone, and then the two employees together.</w:t>
      </w:r>
      <w:r>
        <w:rPr>
          <w:rStyle w:val="apple-converted-space"/>
          <w:rFonts w:ascii="Trebuchet MS" w:hAnsi="Trebuchet MS"/>
          <w:b/>
          <w:bCs/>
          <w:color w:val="000000"/>
        </w:rPr>
        <w:t> </w:t>
      </w:r>
      <w:r>
        <w:rPr>
          <w:rFonts w:ascii="Trebuchet MS" w:hAnsi="Trebuchet MS"/>
          <w:color w:val="000000"/>
        </w:rPr>
        <w:t>Separate mediation meetings were then held with the supervisor and each of the two employees. During the mediation sessions, the employees told very similar versions of events. This raised concerns for the supervisor about the reliability of the information he had been given that he had based his decision to separate them on.</w:t>
      </w:r>
    </w:p>
    <w:p w:rsidR="00FD133C" w:rsidRDefault="00FD133C" w:rsidP="00FD133C">
      <w:pPr>
        <w:pStyle w:val="Heading4"/>
        <w:shd w:val="clear" w:color="auto" w:fill="FFFFFF"/>
        <w:spacing w:line="270" w:lineRule="atLeast"/>
        <w:rPr>
          <w:rFonts w:ascii="Trebuchet MS" w:eastAsia="Times New Roman" w:hAnsi="Trebuchet MS" w:cs="Times New Roman"/>
          <w:color w:val="265C10"/>
          <w:sz w:val="21"/>
          <w:szCs w:val="21"/>
        </w:rPr>
      </w:pPr>
      <w:r>
        <w:rPr>
          <w:rFonts w:ascii="Trebuchet MS" w:eastAsia="Times New Roman" w:hAnsi="Trebuchet MS" w:cs="Times New Roman"/>
          <w:color w:val="265C10"/>
          <w:sz w:val="21"/>
          <w:szCs w:val="21"/>
        </w:rPr>
        <w:t>Outcome of the Mediation:</w:t>
      </w:r>
    </w:p>
    <w:p w:rsidR="00FD133C" w:rsidRDefault="00FD133C" w:rsidP="00FD133C">
      <w:pPr>
        <w:pStyle w:val="NormalWeb"/>
        <w:shd w:val="clear" w:color="auto" w:fill="FFFFFF"/>
        <w:spacing w:line="270" w:lineRule="atLeast"/>
        <w:rPr>
          <w:rFonts w:ascii="Trebuchet MS" w:hAnsi="Trebuchet MS"/>
          <w:color w:val="000000"/>
        </w:rPr>
      </w:pPr>
      <w:r>
        <w:rPr>
          <w:rFonts w:ascii="Trebuchet MS" w:hAnsi="Trebuchet MS"/>
          <w:color w:val="000000"/>
        </w:rPr>
        <w:t>After hearing the versions of the employees, the supervisor agreed to allow them to work together and to look into some of their allegations about the staff that had originally talked to the supervisor about them.</w:t>
      </w:r>
    </w:p>
    <w:p w:rsidR="00FD133C" w:rsidRDefault="00FD133C" w:rsidP="00FD133C">
      <w:pPr>
        <w:pStyle w:val="NormalWeb"/>
        <w:shd w:val="clear" w:color="auto" w:fill="FFFFFF"/>
        <w:spacing w:line="270" w:lineRule="atLeast"/>
        <w:rPr>
          <w:rFonts w:ascii="Trebuchet MS" w:hAnsi="Trebuchet MS"/>
          <w:color w:val="000000"/>
        </w:rPr>
      </w:pPr>
      <w:r>
        <w:rPr>
          <w:rFonts w:ascii="Trebuchet MS" w:hAnsi="Trebuchet MS"/>
          <w:b/>
          <w:bCs/>
          <w:color w:val="000000"/>
        </w:rPr>
        <w:t>It had been alleged that these two employees caused interpersonal problems in the workplace when they worked together.</w:t>
      </w:r>
      <w:r>
        <w:rPr>
          <w:rStyle w:val="apple-converted-space"/>
          <w:rFonts w:ascii="Trebuchet MS" w:hAnsi="Trebuchet MS"/>
          <w:color w:val="000000"/>
        </w:rPr>
        <w:t> </w:t>
      </w:r>
      <w:r>
        <w:rPr>
          <w:rFonts w:ascii="Trebuchet MS" w:hAnsi="Trebuchet MS"/>
          <w:color w:val="000000"/>
        </w:rPr>
        <w:t>However, their counter argument was that what they actually caused was more work for those around them than those others wanted to do. They believed that the complaint against them had been an attempt by other staff to avoid having to do the work that was expected of them when they worked with this pair of employees. That is, when these two worked together, other staff’s work habits looked bad by comparison.</w:t>
      </w:r>
    </w:p>
    <w:p w:rsidR="00FD133C" w:rsidRDefault="00FD133C" w:rsidP="00FD133C">
      <w:pPr>
        <w:pStyle w:val="Heading2"/>
        <w:shd w:val="clear" w:color="auto" w:fill="FFFFFF"/>
        <w:spacing w:line="330" w:lineRule="atLeast"/>
        <w:rPr>
          <w:rFonts w:ascii="Trebuchet MS" w:eastAsia="Times New Roman" w:hAnsi="Trebuchet MS" w:cs="Times New Roman"/>
          <w:color w:val="265C10"/>
          <w:sz w:val="27"/>
          <w:szCs w:val="27"/>
        </w:rPr>
      </w:pPr>
      <w:r>
        <w:rPr>
          <w:rFonts w:ascii="Trebuchet MS" w:eastAsia="Times New Roman" w:hAnsi="Trebuchet MS" w:cs="Times New Roman"/>
          <w:color w:val="265C10"/>
          <w:sz w:val="27"/>
          <w:szCs w:val="27"/>
        </w:rPr>
        <w:t>Employees Complain of a Toxic Work Environment</w:t>
      </w:r>
    </w:p>
    <w:p w:rsidR="00FD133C" w:rsidRDefault="00FD133C" w:rsidP="00FD133C">
      <w:pPr>
        <w:pStyle w:val="Heading4"/>
        <w:shd w:val="clear" w:color="auto" w:fill="FFFFFF"/>
        <w:spacing w:line="270" w:lineRule="atLeast"/>
        <w:rPr>
          <w:rFonts w:ascii="Trebuchet MS" w:eastAsia="Times New Roman" w:hAnsi="Trebuchet MS" w:cs="Times New Roman"/>
          <w:color w:val="265C10"/>
          <w:sz w:val="21"/>
          <w:szCs w:val="21"/>
        </w:rPr>
      </w:pPr>
      <w:r>
        <w:rPr>
          <w:rFonts w:ascii="Trebuchet MS" w:eastAsia="Times New Roman" w:hAnsi="Trebuchet MS" w:cs="Times New Roman"/>
          <w:color w:val="265C10"/>
          <w:sz w:val="21"/>
          <w:szCs w:val="21"/>
        </w:rPr>
        <w:t>The Conflict:</w:t>
      </w:r>
    </w:p>
    <w:p w:rsidR="00FD133C" w:rsidRDefault="00FD133C" w:rsidP="00FD133C">
      <w:pPr>
        <w:pStyle w:val="NormalWeb"/>
        <w:shd w:val="clear" w:color="auto" w:fill="FFFFFF"/>
        <w:spacing w:line="270" w:lineRule="atLeast"/>
        <w:rPr>
          <w:rFonts w:ascii="Trebuchet MS" w:hAnsi="Trebuchet MS"/>
          <w:color w:val="000000"/>
        </w:rPr>
      </w:pPr>
      <w:r>
        <w:rPr>
          <w:rFonts w:ascii="Trebuchet MS" w:hAnsi="Trebuchet MS"/>
          <w:b/>
          <w:bCs/>
          <w:color w:val="000000"/>
        </w:rPr>
        <w:t>A group of staff had expressed concerns about morale issues in the unit during an in house operational review exercise</w:t>
      </w:r>
      <w:r>
        <w:rPr>
          <w:rFonts w:ascii="Trebuchet MS" w:hAnsi="Trebuchet MS"/>
          <w:color w:val="000000"/>
        </w:rPr>
        <w:t>. They cited a toxic work environment, low morale and productivity, and a long history of conflict in the office including high turnover, favoritism, and concerns about a lack of faith or trust by the supervisor in unit staff.</w:t>
      </w:r>
    </w:p>
    <w:p w:rsidR="00FD133C" w:rsidRDefault="00FD133C" w:rsidP="00FD133C">
      <w:pPr>
        <w:pStyle w:val="NormalWeb"/>
        <w:shd w:val="clear" w:color="auto" w:fill="FFFFFF"/>
        <w:spacing w:line="270" w:lineRule="atLeast"/>
        <w:rPr>
          <w:rFonts w:ascii="Trebuchet MS" w:hAnsi="Trebuchet MS"/>
          <w:color w:val="000000"/>
        </w:rPr>
      </w:pPr>
      <w:r>
        <w:rPr>
          <w:rFonts w:ascii="Trebuchet MS" w:hAnsi="Trebuchet MS"/>
          <w:b/>
          <w:bCs/>
          <w:color w:val="000000"/>
        </w:rPr>
        <w:t>It was alleged that there was conflict (a power struggle) between the supervisor and his boss.</w:t>
      </w:r>
      <w:r>
        <w:rPr>
          <w:rStyle w:val="apple-converted-space"/>
          <w:rFonts w:ascii="Trebuchet MS" w:hAnsi="Trebuchet MS"/>
          <w:color w:val="000000"/>
        </w:rPr>
        <w:t> </w:t>
      </w:r>
      <w:r>
        <w:rPr>
          <w:rFonts w:ascii="Trebuchet MS" w:hAnsi="Trebuchet MS"/>
          <w:color w:val="000000"/>
        </w:rPr>
        <w:t>The two had very different supervisory styles and expectations for staff. Staff said that they openly criticized each other in front of other employees, creating divided allegiances amongst staff. These problems persisted after the supervisor's boss left, and a new boss took her place.</w:t>
      </w:r>
    </w:p>
    <w:p w:rsidR="00FD133C" w:rsidRDefault="00FD133C" w:rsidP="00FD133C">
      <w:pPr>
        <w:pStyle w:val="NormalWeb"/>
        <w:shd w:val="clear" w:color="auto" w:fill="FFFFFF"/>
        <w:spacing w:line="270" w:lineRule="atLeast"/>
        <w:rPr>
          <w:rFonts w:ascii="Trebuchet MS" w:hAnsi="Trebuchet MS"/>
          <w:color w:val="000000"/>
        </w:rPr>
      </w:pPr>
      <w:r>
        <w:rPr>
          <w:rFonts w:ascii="Trebuchet MS" w:hAnsi="Trebuchet MS"/>
          <w:b/>
          <w:bCs/>
          <w:color w:val="000000"/>
        </w:rPr>
        <w:t>In addition, it was alleged that the supervisor was frequently absent from the workplace.</w:t>
      </w:r>
      <w:r>
        <w:rPr>
          <w:rStyle w:val="apple-converted-space"/>
          <w:rFonts w:ascii="Trebuchet MS" w:hAnsi="Trebuchet MS"/>
          <w:b/>
          <w:bCs/>
          <w:color w:val="000000"/>
        </w:rPr>
        <w:t> </w:t>
      </w:r>
      <w:r>
        <w:rPr>
          <w:rFonts w:ascii="Trebuchet MS" w:hAnsi="Trebuchet MS"/>
          <w:color w:val="000000"/>
        </w:rPr>
        <w:t>This</w:t>
      </w:r>
      <w:r>
        <w:rPr>
          <w:rStyle w:val="apple-converted-space"/>
          <w:rFonts w:ascii="Trebuchet MS" w:hAnsi="Trebuchet MS"/>
          <w:b/>
          <w:bCs/>
          <w:color w:val="000000"/>
        </w:rPr>
        <w:t> </w:t>
      </w:r>
      <w:r>
        <w:rPr>
          <w:rFonts w:ascii="Trebuchet MS" w:hAnsi="Trebuchet MS"/>
          <w:color w:val="000000"/>
        </w:rPr>
        <w:t>resulted in reduced support and guidance, and reduced opportunity to deal with ongoing office issues.</w:t>
      </w:r>
    </w:p>
    <w:p w:rsidR="00FD133C" w:rsidRDefault="00FD133C" w:rsidP="00FD133C">
      <w:pPr>
        <w:pStyle w:val="NormalWeb"/>
        <w:shd w:val="clear" w:color="auto" w:fill="FFFFFF"/>
        <w:spacing w:line="270" w:lineRule="atLeast"/>
        <w:rPr>
          <w:rFonts w:ascii="Trebuchet MS" w:hAnsi="Trebuchet MS"/>
          <w:color w:val="000000"/>
        </w:rPr>
      </w:pPr>
      <w:r>
        <w:rPr>
          <w:rFonts w:ascii="Trebuchet MS" w:hAnsi="Trebuchet MS"/>
          <w:b/>
          <w:bCs/>
          <w:color w:val="000000"/>
        </w:rPr>
        <w:t>High staff turnover was alleged to have contributed to bad morale</w:t>
      </w:r>
      <w:r>
        <w:rPr>
          <w:rFonts w:ascii="Trebuchet MS" w:hAnsi="Trebuchet MS"/>
          <w:color w:val="000000"/>
        </w:rPr>
        <w:t>. It was alleged that experienced staff were replaced with inexperienced staff, contributing to increased workload for those who remained. The newer staff complained that they had little opportunity for training or mentoring. Staff who did attempt to mentor new hires complained that they were criticized for neglecting their own work.</w:t>
      </w:r>
    </w:p>
    <w:p w:rsidR="00FD133C" w:rsidRDefault="00FD133C" w:rsidP="00FD133C">
      <w:pPr>
        <w:pStyle w:val="NormalWeb"/>
        <w:shd w:val="clear" w:color="auto" w:fill="FFFFFF"/>
        <w:spacing w:line="270" w:lineRule="atLeast"/>
        <w:rPr>
          <w:rFonts w:ascii="Trebuchet MS" w:hAnsi="Trebuchet MS"/>
          <w:color w:val="000000"/>
        </w:rPr>
      </w:pPr>
      <w:r>
        <w:rPr>
          <w:rFonts w:ascii="Trebuchet MS" w:hAnsi="Trebuchet MS"/>
          <w:b/>
          <w:bCs/>
          <w:color w:val="000000"/>
        </w:rPr>
        <w:t>Workload distribution in general was also a concern.</w:t>
      </w:r>
      <w:r>
        <w:rPr>
          <w:rStyle w:val="apple-converted-space"/>
          <w:rFonts w:ascii="Trebuchet MS" w:hAnsi="Trebuchet MS"/>
          <w:color w:val="000000"/>
        </w:rPr>
        <w:t> </w:t>
      </w:r>
      <w:r>
        <w:rPr>
          <w:rFonts w:ascii="Trebuchet MS" w:hAnsi="Trebuchet MS"/>
          <w:color w:val="000000"/>
        </w:rPr>
        <w:t xml:space="preserve">One staff member had left on extended sick leave and this was attributed to stress due to the high workload. Remaining staff reported having to work overtime or take work home just to keep up, and </w:t>
      </w:r>
      <w:proofErr w:type="gramStart"/>
      <w:r>
        <w:rPr>
          <w:rFonts w:ascii="Trebuchet MS" w:hAnsi="Trebuchet MS"/>
          <w:color w:val="000000"/>
        </w:rPr>
        <w:t>were</w:t>
      </w:r>
      <w:proofErr w:type="gramEnd"/>
      <w:r>
        <w:rPr>
          <w:rFonts w:ascii="Trebuchet MS" w:hAnsi="Trebuchet MS"/>
          <w:color w:val="000000"/>
        </w:rPr>
        <w:t xml:space="preserve"> unable to use annual leave that they were entitled to. Competing priorities and a lack of role clarity were also raised as concerns.</w:t>
      </w:r>
    </w:p>
    <w:p w:rsidR="00FD133C" w:rsidRDefault="00FD133C" w:rsidP="00FD133C">
      <w:pPr>
        <w:pStyle w:val="NormalWeb"/>
        <w:shd w:val="clear" w:color="auto" w:fill="FFFFFF"/>
        <w:spacing w:line="270" w:lineRule="atLeast"/>
        <w:rPr>
          <w:rFonts w:ascii="Trebuchet MS" w:hAnsi="Trebuchet MS"/>
          <w:color w:val="000000"/>
        </w:rPr>
      </w:pPr>
      <w:r>
        <w:rPr>
          <w:rFonts w:ascii="Trebuchet MS" w:hAnsi="Trebuchet MS"/>
          <w:b/>
          <w:bCs/>
          <w:color w:val="000000"/>
        </w:rPr>
        <w:t xml:space="preserve">Staff complained that the supervisor favored </w:t>
      </w:r>
      <w:proofErr w:type="gramStart"/>
      <w:r>
        <w:rPr>
          <w:rFonts w:ascii="Trebuchet MS" w:hAnsi="Trebuchet MS"/>
          <w:b/>
          <w:bCs/>
          <w:color w:val="000000"/>
        </w:rPr>
        <w:t>one new hire</w:t>
      </w:r>
      <w:proofErr w:type="gramEnd"/>
      <w:r>
        <w:rPr>
          <w:rFonts w:ascii="Trebuchet MS" w:hAnsi="Trebuchet MS"/>
          <w:b/>
          <w:bCs/>
          <w:color w:val="000000"/>
        </w:rPr>
        <w:t xml:space="preserve"> over another.</w:t>
      </w:r>
      <w:r>
        <w:rPr>
          <w:rStyle w:val="apple-converted-space"/>
          <w:rFonts w:ascii="Trebuchet MS" w:hAnsi="Trebuchet MS"/>
          <w:color w:val="000000"/>
        </w:rPr>
        <w:t> </w:t>
      </w:r>
      <w:r>
        <w:rPr>
          <w:rFonts w:ascii="Trebuchet MS" w:hAnsi="Trebuchet MS"/>
          <w:color w:val="000000"/>
        </w:rPr>
        <w:t>Further, they cited that he did not acknowledge their work accomplishments, and that differences in philosophy regarding their work contributed to tension between him and staff. They reported a lack of trust in the supervisor, and said that they did not believe he had carried their concerns to higher management, and had not followed through on commitments he made to staff.</w:t>
      </w:r>
    </w:p>
    <w:p w:rsidR="00FD133C" w:rsidRDefault="00FD133C" w:rsidP="00FD133C">
      <w:pPr>
        <w:pStyle w:val="NormalWeb"/>
        <w:shd w:val="clear" w:color="auto" w:fill="FFFFFF"/>
        <w:spacing w:line="270" w:lineRule="atLeast"/>
        <w:rPr>
          <w:rFonts w:ascii="Trebuchet MS" w:hAnsi="Trebuchet MS"/>
          <w:color w:val="000000"/>
        </w:rPr>
      </w:pPr>
      <w:r>
        <w:rPr>
          <w:rFonts w:ascii="Trebuchet MS" w:hAnsi="Trebuchet MS"/>
          <w:b/>
          <w:bCs/>
          <w:color w:val="000000"/>
        </w:rPr>
        <w:t xml:space="preserve">The supervisor complained that he was not supported by higher </w:t>
      </w:r>
      <w:proofErr w:type="spellStart"/>
      <w:proofErr w:type="gramStart"/>
      <w:r>
        <w:rPr>
          <w:rFonts w:ascii="Trebuchet MS" w:hAnsi="Trebuchet MS"/>
          <w:b/>
          <w:bCs/>
          <w:color w:val="000000"/>
        </w:rPr>
        <w:t>management.</w:t>
      </w:r>
      <w:r>
        <w:rPr>
          <w:rFonts w:ascii="Trebuchet MS" w:hAnsi="Trebuchet MS"/>
          <w:color w:val="000000"/>
        </w:rPr>
        <w:t>Instead</w:t>
      </w:r>
      <w:proofErr w:type="spellEnd"/>
      <w:proofErr w:type="gramEnd"/>
      <w:r>
        <w:rPr>
          <w:rFonts w:ascii="Trebuchet MS" w:hAnsi="Trebuchet MS"/>
          <w:color w:val="000000"/>
        </w:rPr>
        <w:t>, he was left to deal with these problems on his own.</w:t>
      </w:r>
    </w:p>
    <w:p w:rsidR="00FD133C" w:rsidRDefault="00FD133C" w:rsidP="00FD133C">
      <w:pPr>
        <w:pStyle w:val="Heading4"/>
        <w:shd w:val="clear" w:color="auto" w:fill="FFFFFF"/>
        <w:spacing w:line="270" w:lineRule="atLeast"/>
        <w:rPr>
          <w:rFonts w:ascii="Trebuchet MS" w:eastAsia="Times New Roman" w:hAnsi="Trebuchet MS" w:cs="Times New Roman"/>
          <w:color w:val="265C10"/>
          <w:sz w:val="21"/>
          <w:szCs w:val="21"/>
        </w:rPr>
      </w:pPr>
      <w:r>
        <w:rPr>
          <w:rFonts w:ascii="Trebuchet MS" w:eastAsia="Times New Roman" w:hAnsi="Trebuchet MS" w:cs="Times New Roman"/>
          <w:color w:val="265C10"/>
          <w:sz w:val="21"/>
          <w:szCs w:val="21"/>
        </w:rPr>
        <w:t>The Mediation Process:</w:t>
      </w:r>
    </w:p>
    <w:p w:rsidR="00FD133C" w:rsidRDefault="00FD133C" w:rsidP="00FD133C">
      <w:pPr>
        <w:pStyle w:val="NormalWeb"/>
        <w:shd w:val="clear" w:color="auto" w:fill="FFFFFF"/>
        <w:spacing w:line="270" w:lineRule="atLeast"/>
        <w:rPr>
          <w:rFonts w:ascii="Trebuchet MS" w:hAnsi="Trebuchet MS"/>
          <w:color w:val="000000"/>
        </w:rPr>
      </w:pPr>
      <w:r>
        <w:rPr>
          <w:rFonts w:ascii="Trebuchet MS" w:hAnsi="Trebuchet MS"/>
          <w:b/>
          <w:bCs/>
          <w:color w:val="000000"/>
        </w:rPr>
        <w:t>I first met with the supervisor to inform him of contents of the report describing the employees concerns.</w:t>
      </w:r>
      <w:r>
        <w:rPr>
          <w:rStyle w:val="apple-converted-space"/>
          <w:rFonts w:ascii="Trebuchet MS" w:hAnsi="Trebuchet MS"/>
          <w:color w:val="000000"/>
        </w:rPr>
        <w:t> </w:t>
      </w:r>
      <w:r>
        <w:rPr>
          <w:rFonts w:ascii="Trebuchet MS" w:hAnsi="Trebuchet MS"/>
          <w:color w:val="000000"/>
        </w:rPr>
        <w:t>I also described the intended mediation process for the whole group, and addressed his considerable anxiety about the process.</w:t>
      </w:r>
    </w:p>
    <w:p w:rsidR="00FD133C" w:rsidRDefault="00FD133C" w:rsidP="00FD133C">
      <w:pPr>
        <w:pStyle w:val="NormalWeb"/>
        <w:shd w:val="clear" w:color="auto" w:fill="FFFFFF"/>
        <w:spacing w:line="270" w:lineRule="atLeast"/>
        <w:rPr>
          <w:rFonts w:ascii="Trebuchet MS" w:hAnsi="Trebuchet MS"/>
          <w:color w:val="000000"/>
        </w:rPr>
      </w:pPr>
      <w:r>
        <w:rPr>
          <w:rFonts w:ascii="Trebuchet MS" w:hAnsi="Trebuchet MS"/>
          <w:b/>
          <w:bCs/>
          <w:color w:val="000000"/>
        </w:rPr>
        <w:t>I listened to the supervisor’s concerns, clarifying his feelings and needs, and describing the group mediation process and my intentions.</w:t>
      </w:r>
      <w:r>
        <w:rPr>
          <w:rStyle w:val="apple-converted-space"/>
          <w:rFonts w:ascii="Trebuchet MS" w:hAnsi="Trebuchet MS"/>
          <w:color w:val="000000"/>
        </w:rPr>
        <w:t> </w:t>
      </w:r>
      <w:r>
        <w:rPr>
          <w:rFonts w:ascii="Trebuchet MS" w:hAnsi="Trebuchet MS"/>
          <w:color w:val="000000"/>
        </w:rPr>
        <w:t>In the end, the supervisor agreed to participate in the mediation process with the employees.</w:t>
      </w:r>
    </w:p>
    <w:p w:rsidR="00FD133C" w:rsidRDefault="00FD133C" w:rsidP="00FD133C">
      <w:pPr>
        <w:pStyle w:val="NormalWeb"/>
        <w:shd w:val="clear" w:color="auto" w:fill="FFFFFF"/>
        <w:spacing w:line="270" w:lineRule="atLeast"/>
        <w:rPr>
          <w:rFonts w:ascii="Trebuchet MS" w:hAnsi="Trebuchet MS"/>
          <w:color w:val="000000"/>
        </w:rPr>
      </w:pPr>
      <w:r>
        <w:rPr>
          <w:rFonts w:ascii="Trebuchet MS" w:hAnsi="Trebuchet MS"/>
          <w:b/>
          <w:bCs/>
          <w:color w:val="000000"/>
        </w:rPr>
        <w:t>The supervisor was also enrolled in ongoing coaching support.</w:t>
      </w:r>
      <w:r>
        <w:rPr>
          <w:rStyle w:val="apple-converted-space"/>
          <w:rFonts w:ascii="Trebuchet MS" w:hAnsi="Trebuchet MS"/>
          <w:color w:val="000000"/>
        </w:rPr>
        <w:t> </w:t>
      </w:r>
      <w:r>
        <w:rPr>
          <w:rFonts w:ascii="Trebuchet MS" w:hAnsi="Trebuchet MS"/>
          <w:color w:val="000000"/>
        </w:rPr>
        <w:t>This was intended to help deal with any issues that might emerge after the meeting with employees as it was anticipated that he would receive some candid feedback from his staff.</w:t>
      </w:r>
    </w:p>
    <w:p w:rsidR="00FD133C" w:rsidRDefault="00FD133C" w:rsidP="00FD133C">
      <w:pPr>
        <w:pStyle w:val="NormalWeb"/>
        <w:shd w:val="clear" w:color="auto" w:fill="FFFFFF"/>
        <w:spacing w:line="270" w:lineRule="atLeast"/>
        <w:rPr>
          <w:rFonts w:ascii="Trebuchet MS" w:hAnsi="Trebuchet MS"/>
          <w:color w:val="000000"/>
        </w:rPr>
      </w:pPr>
      <w:r>
        <w:rPr>
          <w:rFonts w:ascii="Trebuchet MS" w:hAnsi="Trebuchet MS"/>
          <w:b/>
          <w:bCs/>
          <w:color w:val="000000"/>
        </w:rPr>
        <w:t>A group mediation session was then held with the staff and the supervisor</w:t>
      </w:r>
      <w:r>
        <w:rPr>
          <w:rStyle w:val="apple-converted-space"/>
          <w:rFonts w:ascii="Trebuchet MS" w:hAnsi="Trebuchet MS"/>
          <w:color w:val="000000"/>
        </w:rPr>
        <w:t> </w:t>
      </w:r>
      <w:r>
        <w:rPr>
          <w:rFonts w:ascii="Trebuchet MS" w:hAnsi="Trebuchet MS"/>
          <w:color w:val="000000"/>
        </w:rPr>
        <w:t>to discuss the report and the issues identified. The discussion centered on workload issues and performance measurement and higher management requirements.</w:t>
      </w:r>
    </w:p>
    <w:p w:rsidR="00FD133C" w:rsidRDefault="00FD133C" w:rsidP="00FD133C">
      <w:pPr>
        <w:pStyle w:val="Heading4"/>
        <w:shd w:val="clear" w:color="auto" w:fill="FFFFFF"/>
        <w:spacing w:line="270" w:lineRule="atLeast"/>
        <w:rPr>
          <w:rFonts w:ascii="Trebuchet MS" w:eastAsia="Times New Roman" w:hAnsi="Trebuchet MS" w:cs="Times New Roman"/>
          <w:color w:val="265C10"/>
          <w:sz w:val="21"/>
          <w:szCs w:val="21"/>
        </w:rPr>
      </w:pPr>
      <w:r>
        <w:rPr>
          <w:rFonts w:ascii="Trebuchet MS" w:eastAsia="Times New Roman" w:hAnsi="Trebuchet MS" w:cs="Times New Roman"/>
          <w:color w:val="265C10"/>
          <w:sz w:val="21"/>
          <w:szCs w:val="21"/>
        </w:rPr>
        <w:t>The Outcome:</w:t>
      </w:r>
    </w:p>
    <w:p w:rsidR="00FD133C" w:rsidRDefault="00FD133C" w:rsidP="00FD133C">
      <w:pPr>
        <w:pStyle w:val="NormalWeb"/>
        <w:shd w:val="clear" w:color="auto" w:fill="FFFFFF"/>
        <w:spacing w:line="270" w:lineRule="atLeast"/>
        <w:rPr>
          <w:rFonts w:ascii="Trebuchet MS" w:hAnsi="Trebuchet MS"/>
          <w:color w:val="000000"/>
        </w:rPr>
      </w:pPr>
      <w:r>
        <w:rPr>
          <w:rFonts w:ascii="Trebuchet MS" w:hAnsi="Trebuchet MS"/>
          <w:b/>
          <w:bCs/>
          <w:color w:val="000000"/>
        </w:rPr>
        <w:t>There was an open, candid conversation about many of the issues raised in the report leading to a resolution of some of the issues.</w:t>
      </w:r>
      <w:r>
        <w:rPr>
          <w:rStyle w:val="apple-converted-space"/>
          <w:rFonts w:ascii="Trebuchet MS" w:hAnsi="Trebuchet MS"/>
          <w:color w:val="000000"/>
        </w:rPr>
        <w:t> </w:t>
      </w:r>
      <w:r>
        <w:rPr>
          <w:rFonts w:ascii="Trebuchet MS" w:hAnsi="Trebuchet MS"/>
          <w:color w:val="000000"/>
        </w:rPr>
        <w:t>Some of the concerns had already been dealt with to the employees’ satisfaction between the date of the report, and the mediation session.</w:t>
      </w:r>
    </w:p>
    <w:p w:rsidR="00FD133C" w:rsidRDefault="00FD133C" w:rsidP="00FD133C">
      <w:pPr>
        <w:pStyle w:val="NormalWeb"/>
        <w:shd w:val="clear" w:color="auto" w:fill="FFFFFF"/>
        <w:spacing w:line="270" w:lineRule="atLeast"/>
        <w:rPr>
          <w:rFonts w:ascii="Trebuchet MS" w:hAnsi="Trebuchet MS"/>
          <w:color w:val="000000"/>
        </w:rPr>
      </w:pPr>
      <w:r>
        <w:rPr>
          <w:rFonts w:ascii="Trebuchet MS" w:hAnsi="Trebuchet MS"/>
          <w:b/>
          <w:bCs/>
          <w:color w:val="000000"/>
        </w:rPr>
        <w:t xml:space="preserve">The staff had additional concerns that they wanted me to </w:t>
      </w:r>
      <w:proofErr w:type="gramStart"/>
      <w:r>
        <w:rPr>
          <w:rFonts w:ascii="Trebuchet MS" w:hAnsi="Trebuchet MS"/>
          <w:b/>
          <w:bCs/>
          <w:color w:val="000000"/>
        </w:rPr>
        <w:t>raise</w:t>
      </w:r>
      <w:proofErr w:type="gramEnd"/>
      <w:r>
        <w:rPr>
          <w:rFonts w:ascii="Trebuchet MS" w:hAnsi="Trebuchet MS"/>
          <w:b/>
          <w:bCs/>
          <w:color w:val="000000"/>
        </w:rPr>
        <w:t xml:space="preserve"> in my report to higher management.</w:t>
      </w:r>
      <w:r>
        <w:rPr>
          <w:rStyle w:val="apple-converted-space"/>
          <w:rFonts w:ascii="Trebuchet MS" w:hAnsi="Trebuchet MS"/>
          <w:color w:val="000000"/>
        </w:rPr>
        <w:t> </w:t>
      </w:r>
      <w:r>
        <w:rPr>
          <w:rFonts w:ascii="Trebuchet MS" w:hAnsi="Trebuchet MS"/>
          <w:color w:val="000000"/>
        </w:rPr>
        <w:t>First, they were concerned regarding the transfer of responsibility for service delivery in their area from one part of the organization to another. They were anxious about this because they had received no assurances that there would be new staff and resources allocated to address this increase in workload. Second, they wanted me to raise their concern about the extent to which the organization was concerned with performance measurement, the amount of work this entailed for them, and the impact it had on their workload.</w:t>
      </w:r>
    </w:p>
    <w:p w:rsidR="00FD133C" w:rsidRPr="00CF4E79" w:rsidRDefault="00FD133C" w:rsidP="00CF4E79">
      <w:pPr>
        <w:pStyle w:val="NormalWeb"/>
        <w:shd w:val="clear" w:color="auto" w:fill="FFFFFF"/>
        <w:spacing w:line="270" w:lineRule="atLeast"/>
        <w:rPr>
          <w:rFonts w:ascii="Trebuchet MS" w:hAnsi="Trebuchet MS"/>
          <w:color w:val="000000"/>
        </w:rPr>
      </w:pPr>
      <w:r>
        <w:rPr>
          <w:rFonts w:ascii="Trebuchet MS" w:hAnsi="Trebuchet MS"/>
          <w:color w:val="000000"/>
        </w:rPr>
        <w:t>I agreed to relay the staff’s remaining unresolved concerns to higher management in my report, which was subsequently prepared.</w:t>
      </w:r>
      <w:bookmarkStart w:id="0" w:name="_GoBack"/>
      <w:bookmarkEnd w:id="0"/>
    </w:p>
    <w:sectPr w:rsidR="00FD133C" w:rsidRPr="00CF4E79" w:rsidSect="00CF4E7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763"/>
    <w:multiLevelType w:val="multilevel"/>
    <w:tmpl w:val="96FA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576D67"/>
    <w:multiLevelType w:val="multilevel"/>
    <w:tmpl w:val="8CA8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3C"/>
    <w:rsid w:val="00301082"/>
    <w:rsid w:val="00424E7B"/>
    <w:rsid w:val="0082448B"/>
    <w:rsid w:val="00CF4E79"/>
    <w:rsid w:val="00FD1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8DF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133C"/>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FD13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D133C"/>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FD13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33C"/>
    <w:rPr>
      <w:rFonts w:ascii="Times" w:hAnsi="Times"/>
      <w:b/>
      <w:bCs/>
      <w:kern w:val="36"/>
      <w:sz w:val="48"/>
      <w:szCs w:val="48"/>
    </w:rPr>
  </w:style>
  <w:style w:type="character" w:customStyle="1" w:styleId="Heading3Char">
    <w:name w:val="Heading 3 Char"/>
    <w:basedOn w:val="DefaultParagraphFont"/>
    <w:link w:val="Heading3"/>
    <w:uiPriority w:val="9"/>
    <w:rsid w:val="00FD133C"/>
    <w:rPr>
      <w:rFonts w:ascii="Times" w:hAnsi="Times"/>
      <w:b/>
      <w:bCs/>
      <w:sz w:val="27"/>
      <w:szCs w:val="27"/>
    </w:rPr>
  </w:style>
  <w:style w:type="paragraph" w:styleId="NormalWeb">
    <w:name w:val="Normal (Web)"/>
    <w:basedOn w:val="Normal"/>
    <w:uiPriority w:val="99"/>
    <w:unhideWhenUsed/>
    <w:rsid w:val="00FD133C"/>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FD133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D133C"/>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FD13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133C"/>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FD13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D133C"/>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FD13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33C"/>
    <w:rPr>
      <w:rFonts w:ascii="Times" w:hAnsi="Times"/>
      <w:b/>
      <w:bCs/>
      <w:kern w:val="36"/>
      <w:sz w:val="48"/>
      <w:szCs w:val="48"/>
    </w:rPr>
  </w:style>
  <w:style w:type="character" w:customStyle="1" w:styleId="Heading3Char">
    <w:name w:val="Heading 3 Char"/>
    <w:basedOn w:val="DefaultParagraphFont"/>
    <w:link w:val="Heading3"/>
    <w:uiPriority w:val="9"/>
    <w:rsid w:val="00FD133C"/>
    <w:rPr>
      <w:rFonts w:ascii="Times" w:hAnsi="Times"/>
      <w:b/>
      <w:bCs/>
      <w:sz w:val="27"/>
      <w:szCs w:val="27"/>
    </w:rPr>
  </w:style>
  <w:style w:type="paragraph" w:styleId="NormalWeb">
    <w:name w:val="Normal (Web)"/>
    <w:basedOn w:val="Normal"/>
    <w:uiPriority w:val="99"/>
    <w:unhideWhenUsed/>
    <w:rsid w:val="00FD133C"/>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FD133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D133C"/>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FD1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5236">
      <w:bodyDiv w:val="1"/>
      <w:marLeft w:val="0"/>
      <w:marRight w:val="0"/>
      <w:marTop w:val="0"/>
      <w:marBottom w:val="0"/>
      <w:divBdr>
        <w:top w:val="none" w:sz="0" w:space="0" w:color="auto"/>
        <w:left w:val="none" w:sz="0" w:space="0" w:color="auto"/>
        <w:bottom w:val="none" w:sz="0" w:space="0" w:color="auto"/>
        <w:right w:val="none" w:sz="0" w:space="0" w:color="auto"/>
      </w:divBdr>
    </w:div>
    <w:div w:id="1094282336">
      <w:bodyDiv w:val="1"/>
      <w:marLeft w:val="0"/>
      <w:marRight w:val="0"/>
      <w:marTop w:val="0"/>
      <w:marBottom w:val="0"/>
      <w:divBdr>
        <w:top w:val="none" w:sz="0" w:space="0" w:color="auto"/>
        <w:left w:val="none" w:sz="0" w:space="0" w:color="auto"/>
        <w:bottom w:val="none" w:sz="0" w:space="0" w:color="auto"/>
        <w:right w:val="none" w:sz="0" w:space="0" w:color="auto"/>
      </w:divBdr>
      <w:divsChild>
        <w:div w:id="673730524">
          <w:marLeft w:val="0"/>
          <w:marRight w:val="0"/>
          <w:marTop w:val="0"/>
          <w:marBottom w:val="0"/>
          <w:divBdr>
            <w:top w:val="none" w:sz="0" w:space="0" w:color="auto"/>
            <w:left w:val="none" w:sz="0" w:space="0" w:color="auto"/>
            <w:bottom w:val="none" w:sz="0" w:space="0" w:color="auto"/>
            <w:right w:val="none" w:sz="0" w:space="0" w:color="auto"/>
          </w:divBdr>
          <w:divsChild>
            <w:div w:id="1349259406">
              <w:marLeft w:val="0"/>
              <w:marRight w:val="0"/>
              <w:marTop w:val="0"/>
              <w:marBottom w:val="0"/>
              <w:divBdr>
                <w:top w:val="none" w:sz="0" w:space="0" w:color="auto"/>
                <w:left w:val="none" w:sz="0" w:space="0" w:color="auto"/>
                <w:bottom w:val="none" w:sz="0" w:space="0" w:color="auto"/>
                <w:right w:val="none" w:sz="0" w:space="0" w:color="auto"/>
              </w:divBdr>
              <w:divsChild>
                <w:div w:id="1275475357">
                  <w:marLeft w:val="0"/>
                  <w:marRight w:val="0"/>
                  <w:marTop w:val="0"/>
                  <w:marBottom w:val="0"/>
                  <w:divBdr>
                    <w:top w:val="none" w:sz="0" w:space="0" w:color="auto"/>
                    <w:left w:val="none" w:sz="0" w:space="0" w:color="auto"/>
                    <w:bottom w:val="none" w:sz="0" w:space="0" w:color="auto"/>
                    <w:right w:val="none" w:sz="0" w:space="0" w:color="auto"/>
                  </w:divBdr>
                  <w:divsChild>
                    <w:div w:id="1090464076">
                      <w:marLeft w:val="0"/>
                      <w:marRight w:val="0"/>
                      <w:marTop w:val="0"/>
                      <w:marBottom w:val="0"/>
                      <w:divBdr>
                        <w:top w:val="none" w:sz="0" w:space="0" w:color="auto"/>
                        <w:left w:val="none" w:sz="0" w:space="0" w:color="auto"/>
                        <w:bottom w:val="none" w:sz="0" w:space="0" w:color="auto"/>
                        <w:right w:val="none" w:sz="0" w:space="0" w:color="auto"/>
                      </w:divBdr>
                      <w:divsChild>
                        <w:div w:id="2027049828">
                          <w:marLeft w:val="0"/>
                          <w:marRight w:val="0"/>
                          <w:marTop w:val="0"/>
                          <w:marBottom w:val="0"/>
                          <w:divBdr>
                            <w:top w:val="none" w:sz="0" w:space="0" w:color="auto"/>
                            <w:left w:val="none" w:sz="0" w:space="0" w:color="auto"/>
                            <w:bottom w:val="none" w:sz="0" w:space="0" w:color="auto"/>
                            <w:right w:val="none" w:sz="0" w:space="0" w:color="auto"/>
                          </w:divBdr>
                          <w:divsChild>
                            <w:div w:id="376711007">
                              <w:marLeft w:val="0"/>
                              <w:marRight w:val="0"/>
                              <w:marTop w:val="0"/>
                              <w:marBottom w:val="0"/>
                              <w:divBdr>
                                <w:top w:val="none" w:sz="0" w:space="0" w:color="auto"/>
                                <w:left w:val="none" w:sz="0" w:space="0" w:color="auto"/>
                                <w:bottom w:val="none" w:sz="0" w:space="0" w:color="auto"/>
                                <w:right w:val="none" w:sz="0" w:space="0" w:color="auto"/>
                              </w:divBdr>
                              <w:divsChild>
                                <w:div w:id="6492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1875</Words>
  <Characters>10692</Characters>
  <Application>Microsoft Macintosh Word</Application>
  <DocSecurity>0</DocSecurity>
  <Lines>89</Lines>
  <Paragraphs>25</Paragraphs>
  <ScaleCrop>false</ScaleCrop>
  <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1</cp:revision>
  <dcterms:created xsi:type="dcterms:W3CDTF">2014-05-02T16:31:00Z</dcterms:created>
  <dcterms:modified xsi:type="dcterms:W3CDTF">2014-05-02T17:21:00Z</dcterms:modified>
</cp:coreProperties>
</file>